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A16" w:rsidRDefault="00910A16">
      <w:pPr>
        <w:rPr>
          <w:rFonts w:ascii="Times New Roman" w:hAnsi="Times New Roman"/>
          <w:b/>
          <w:color w:val="000000"/>
          <w:sz w:val="24"/>
          <w:szCs w:val="24"/>
          <w:lang w:val="ru-RU"/>
        </w:rPr>
      </w:pPr>
      <w:bookmarkStart w:id="0" w:name="block-14844787"/>
      <w:bookmarkStart w:id="1" w:name="_GoBack"/>
      <w:r>
        <w:rPr>
          <w:rFonts w:ascii="Times New Roman" w:hAnsi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705600" cy="947887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ЗО 5-7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4428" cy="9477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 w:rsidR="00082F79" w:rsidRPr="00B41A4E" w:rsidRDefault="002808DF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082F79" w:rsidRPr="00B41A4E" w:rsidRDefault="00082F7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  <w:proofErr w:type="gramEnd"/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 xml:space="preserve">Основная цель изобразительного искусства – развитие визуально-пространственного мышления </w:t>
      </w:r>
      <w:proofErr w:type="gramStart"/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 xml:space="preserve">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>Изобразительное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>Программа по изобразительному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по изобразительному искусству ориентирована на </w:t>
      </w:r>
      <w:proofErr w:type="spellStart"/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>психовозрастные</w:t>
      </w:r>
      <w:proofErr w:type="spellEnd"/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 xml:space="preserve"> особенности развития обучающихся 11–15 лет.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b/>
          <w:color w:val="000000"/>
          <w:sz w:val="24"/>
          <w:szCs w:val="24"/>
          <w:lang w:val="ru-RU"/>
        </w:rPr>
        <w:t>Целью изучения изобразительного искусства</w:t>
      </w: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декоративно-прикладного искусства, изображения в зрелищных и экранных искусствах (вариативно).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b/>
          <w:color w:val="000000"/>
          <w:sz w:val="24"/>
          <w:szCs w:val="24"/>
          <w:lang w:val="ru-RU"/>
        </w:rPr>
        <w:t>Задачами изобразительного искусства являются: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представлений о месте и значении художественной деятельности в жизни общества;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>формирование у обучающихся навыков эстетического видения и преобразования мира;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>формирование пространственного мышления и аналитических визуальных способностей;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>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>развитие наблюдательности, ассоциативного мышления и творческого воображения;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 xml:space="preserve">воспитание уважения и любви к культурному наследию России через освоение отечественной художественной культуры; 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смысловой, эстетической и личностно значимой ценности.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bookmarkStart w:id="2" w:name="037c86a0-0100-46f4-8a06-fc1394a836a9"/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неделю).</w:t>
      </w:r>
      <w:bookmarkEnd w:id="2"/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 xml:space="preserve">Содержание программы по изобразительному искусству на уровне основного общего образования структурировано по 4 модулям (3 </w:t>
      </w:r>
      <w:proofErr w:type="gramStart"/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>инвариантных</w:t>
      </w:r>
      <w:proofErr w:type="gramEnd"/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 xml:space="preserve"> и 1 вариативный). Инвариантные модули реализуются последовательно в 5, 6 и 7 классах. Содержание вариативного модуля может быть реализовано дополнительно </w:t>
      </w:r>
      <w:proofErr w:type="gramStart"/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>к</w:t>
      </w:r>
      <w:proofErr w:type="gramEnd"/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 xml:space="preserve"> инвариантным в одном или нескольких классах или во внеурочной деятельности.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>Модуль №1 «Декоративно-прикладное и народное искусство» (5 класс)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>Модуль №2 «Живопись, графика, скульптура» (6 класс)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>Модуль №3 «Архитектура и дизайн» (7 класс)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082F79" w:rsidRPr="00B41A4E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41A4E">
        <w:rPr>
          <w:rFonts w:ascii="Times New Roman" w:hAnsi="Times New Roman"/>
          <w:color w:val="000000"/>
          <w:sz w:val="24"/>
          <w:szCs w:val="24"/>
          <w:lang w:val="ru-RU"/>
        </w:rPr>
        <w:t xml:space="preserve">Каждый модуль программы по изобразительному искусству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082F79" w:rsidRPr="00B41A4E" w:rsidRDefault="00082F79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082F79" w:rsidRPr="007448FA" w:rsidRDefault="00082F79">
      <w:pPr>
        <w:spacing w:after="0" w:line="264" w:lineRule="auto"/>
        <w:ind w:left="120"/>
        <w:jc w:val="both"/>
        <w:rPr>
          <w:lang w:val="ru-RU"/>
        </w:rPr>
      </w:pPr>
      <w:bookmarkStart w:id="3" w:name="block-14844789"/>
      <w:bookmarkEnd w:id="0"/>
    </w:p>
    <w:p w:rsidR="00082F79" w:rsidRPr="00F53C7D" w:rsidRDefault="002808D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ОБУЧЕНИЯ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5 КЛАСС</w:t>
      </w:r>
    </w:p>
    <w:p w:rsidR="00082F79" w:rsidRPr="00F53C7D" w:rsidRDefault="00082F79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082F79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1 «Декоративно-прикладное и народное искусство».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сведения о декоративно-прикладном искусстве.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 w:rsidP="00B81BC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082F79" w:rsidRPr="00F53C7D" w:rsidRDefault="002808DF" w:rsidP="00B81BC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Древние корни народного искусства.</w:t>
      </w:r>
    </w:p>
    <w:p w:rsidR="00082F79" w:rsidRPr="00F53C7D" w:rsidRDefault="002808DF" w:rsidP="00B81BC7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082F79" w:rsidRPr="00F53C7D" w:rsidRDefault="002808DF" w:rsidP="00F53C7D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Связь народного искусства с природой, бытом, трудом, верованиями и эпосом.</w:t>
      </w:r>
    </w:p>
    <w:p w:rsidR="00082F79" w:rsidRPr="00F53C7D" w:rsidRDefault="002808DF" w:rsidP="00F53C7D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природных материалов в строительстве и изготовлении предметов быта, их значение в характере труда и жизненного уклада.</w:t>
      </w:r>
    </w:p>
    <w:p w:rsidR="00082F79" w:rsidRPr="00F53C7D" w:rsidRDefault="002808DF" w:rsidP="00F53C7D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Образно-символический язык народного прикладного искусства.</w:t>
      </w:r>
    </w:p>
    <w:p w:rsidR="00082F79" w:rsidRPr="00F53C7D" w:rsidRDefault="002808DF" w:rsidP="00F53C7D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Знаки-символы традиционного крестьянского прикладного искусства.</w:t>
      </w:r>
    </w:p>
    <w:p w:rsidR="00082F79" w:rsidRPr="00F53C7D" w:rsidRDefault="002808DF" w:rsidP="00F53C7D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рисунков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082F79" w:rsidRPr="00F53C7D" w:rsidRDefault="002808DF" w:rsidP="00F53C7D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Убранство русской избы.</w:t>
      </w:r>
    </w:p>
    <w:p w:rsidR="00082F79" w:rsidRPr="00F53C7D" w:rsidRDefault="002808DF" w:rsidP="00F53C7D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Конструкция избы, единство красоты и пользы – </w:t>
      </w:r>
      <w:proofErr w:type="gram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функционального</w:t>
      </w:r>
      <w:proofErr w:type="gram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символического – в её постройке и украшении.</w:t>
      </w:r>
    </w:p>
    <w:p w:rsidR="00082F79" w:rsidRPr="00F53C7D" w:rsidRDefault="002808DF" w:rsidP="00F53C7D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082F79" w:rsidRPr="00F53C7D" w:rsidRDefault="002808DF" w:rsidP="00F53C7D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рисунков – эскизов орнаментального декора крестьянского дома.</w:t>
      </w:r>
    </w:p>
    <w:p w:rsidR="00082F79" w:rsidRPr="00F53C7D" w:rsidRDefault="002808DF" w:rsidP="00F53C7D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Устройство внутреннего пространства крестьянского дома.</w:t>
      </w:r>
    </w:p>
    <w:p w:rsidR="00082F79" w:rsidRPr="00F53C7D" w:rsidRDefault="002808DF" w:rsidP="00F53C7D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Декоративные элементы жилой среды.</w:t>
      </w:r>
    </w:p>
    <w:p w:rsidR="00082F79" w:rsidRPr="00F53C7D" w:rsidRDefault="002808DF" w:rsidP="00F53C7D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постройки, символики её декора и уклада жизни для каждого народа.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Народный праздничный костюм.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Образный строй народного праздничного костюма – женского и мужского.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Искусство народной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текстильных промыслов в разных регионах страны.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Народные праздники и праздничные обряды как синтез всех видов народного творчества.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Народные художественные промыслы.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и значение народных промыслов в современной жизни. Искусство и ремесло. Традиции культуры, особенные для каждого региона.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Разнообразие материалов народных ремёсел и их связь с регионально-национальным бытом (дерево, береста, керамика, металл, кость, мех и кожа, шерсть и лён).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филимоновской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дымковской, </w:t>
      </w: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каргопольской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игрушки. Местные промыслы игрушек разных регионов страны.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эскиза игрушки по мотивам избранного промысла.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Посуда из глины. Искусство Гжели. Краткие сведения по истории промысла. Гжельская керамика и фарфор: единство скульптурной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Роспись по металлу. </w:t>
      </w: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Жостово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. Краткие сведения по истории промысла. Разнообразие форм подносов, цветового и композиционного решения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Древние традиции художественной обработки металла в разных регионах страны. Разнообразие назначения предметов и художественно-технических приёмов работы с металлом.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Искусство лаковой живописи: Палех, Федоскино, </w:t>
      </w:r>
      <w:proofErr w:type="gram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Холуй</w:t>
      </w:r>
      <w:proofErr w:type="gram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, Мстёра – роспись шкатулок, ларчиков, табакерок из папье-маше. Происхождение искусства лаковой миниатюры в России. Особенности стиля каждой школы. Роль искусства лаковой миниатюры в сохранении и развитии традиций отечественной культуры.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Мир сказок и легенд, примет и оберегов в творчестве мастеров художественных промыслов.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Отражение в изделиях народных промыслов многообразия исторических, духовных и культурных традиций.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Декоративно-прикладное искусство в культуре разных эпох и народов.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декоративно-прикладного искусства в культуре древних цивилизаций.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культуре разных эпох.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предметов быта – в культуре разных эпох.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Декоративно-прикладное искусство в жизни современного человека.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моделирование одежды).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человека, его характера, </w:t>
      </w: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самопонимания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, установок и намерений.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</w:t>
      </w:r>
    </w:p>
    <w:p w:rsidR="00082F79" w:rsidRPr="00F53C7D" w:rsidRDefault="00082F79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F53C7D" w:rsidRDefault="002808D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2 «Живопись, графика, скульптура».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Общие сведения о видах искусства.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Пространственные и временные виды искусства.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виды живописи, графики и скульптуры. Художник и зритель: зрительские умения, знания и творчество зрителя.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изобразительного искусства и его выразительные средства.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Живописные, графические и скульптурные художественные материалы, их особые свойства.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Рисунок – основа изобразительного искусства и мастерства художника.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рисунка: зарисовка, набросок, учебный рисунок и творческий рисунок.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Навыки размещения рисунка в листе, выбор формата.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Начальные умения рисунка с натуры. Зарисовки простых предметов.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Линейные графические рисунки и наброски. Тон и тональные отношения: тёмное – светлое.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 и ритмическая организация плоскости листа.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Основы </w:t>
      </w: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цветоведения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 как выразительное средство в изобразительном искусстве: холодный и тёплый цвет, понятие цветовых отношений; колорит в живописи.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Произведения мелкой пластики. Виды рельефа.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Жанры изобразительного искусства.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Предмет изображения, сюжет и содержание произведения изобразительного искусства.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Натюрморт.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Основы графической грамоты: правила объёмного изображения предметов на плоскости.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Линейное построение предмета в пространстве: линия горизонта, точка зрения и точка схода, правила перспективных сокращений.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окружности в перспективе.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Рисование геометрических тел на основе правил линейной перспективы.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Сложная пространственная форма и выявление её конструкции.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Рисунок сложной формы предмета как соотношение простых геометрических фигур.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Линейный рисунок конструкции из нескольких геометрических тел.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Освещение как средство выявления объёма предмета. Понятия «свет», «блик», «полутень», «собственная тень», «рефлекс», «падающая тень». Особенности освещения «по свету» и «против света».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Рисунок натюрморта графическими материалами с натуры или по представлению.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Творческий натюрмо</w:t>
      </w:r>
      <w:proofErr w:type="gram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рт в гр</w:t>
      </w:r>
      <w:proofErr w:type="gram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афике. Произведения художников-графиков. Особенности графических техник. Печатная графика.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 как образ определённого реального человека. Изображение портрета человека в искусстве разных эпох. Выражение в портретном изображении характера человека и мировоззренческих идеалов эпохи.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Великие портретисты в европейском искусстве.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развития портретного жанра в отечественном искусстве. Великие портретисты в русской живописи.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Парадный и камерный портрет в живописи.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Особенности развития жанра портрета в искусстве ХХ </w:t>
      </w:r>
      <w:proofErr w:type="gram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proofErr w:type="gram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. – отечественном и европейском.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Графический портрет в работах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освещения головы при создании портретного образа.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Свет и тень в изображении головы человека.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 в скульптуре.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Значение свойств художественных материалов в создании скульптурного портрета.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Живописное изображение портрета. Роль цвета в живописном портретном образе в произведениях выдающихся живописцев.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Опыт работы над созданием живописного портрета.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Пейзаж.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построения линейной перспективы в изображении пространства.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Особенности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Живописное изображение различных состояний природы. Пейзаж в истории русской живописи и его значение в отечественной культуре. История становления картины Родины в развитии отечественной пейзажной живописи </w:t>
      </w:r>
      <w:r w:rsidRPr="00F53C7D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Становление образа родной природы в произведениях </w:t>
      </w: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А.Венецианова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его учеников: </w:t>
      </w: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А.Саврасова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И.Шишкина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Пейзажная живопись </w:t>
      </w: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И.Левитана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её значение для русской культуры. Значение художественного образа отечественного пейзажа в развитии чувства Родины.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Творческий опыт в создании композиционного живописного пейзажа своей Родины.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Графический образ пейзажа в работах выдающихся мастеров. Средства выразительности в графическом рисунке и многообразие графических техник.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Графические зарисовки и графическая композиция на темы окружающей природы.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Городской пейзаж в творчестве мастеров искусства. Многообразие в понимании образа города.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Город как материальное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Опыт изображения городского пейзажа. Наблюдательная перспектива и ритмическая организация плоскости изображения.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Бытовой жанр в изобразительном искусстве.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Жанровая картина как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 над сюжетной композицией. Композиция как целостность в организации художественных выразительных средств и взаимосвязи всех компонентов произведения.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Исторический жанр в изобразительном искусстве.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Жанровые разновидности исторической картины в зависимости от сюжета: мифологическая картина, картина на библейские темы, батальная картина и другие.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Историческая картина в русском искусстве </w:t>
      </w:r>
      <w:r w:rsidRPr="00F53C7D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и её особое место в развитии отечественной культуры.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Картина К. Брюллова «Последний день Помпеи», исторические картины в творчестве В. Сурикова и других. Исторический образ России в картинах ХХ </w:t>
      </w:r>
      <w:proofErr w:type="gram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proofErr w:type="gram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 над сюжетной композицией. Этапы длительного периода работы художника над исторической картиной: идея и эскизы, сбор материала и работа над этюдами, уточнения композиции в эскизах, картон композиции, работа над холстом.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Библейские темы в изобразительном искусстве.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Исторические картины на библейские темы: место и значение сюжетов Священной истории в европейской культуре.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Произведения на библейские темы Леонардо да Винчи, Рафаэля, Рембрандта, в скульптуре «</w:t>
      </w: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Пьета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» Микеланджело и других. </w:t>
      </w:r>
      <w:proofErr w:type="gram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Библейские темы в отечественных картинах </w:t>
      </w:r>
      <w:r w:rsidRPr="00F53C7D">
        <w:rPr>
          <w:rFonts w:ascii="Times New Roman" w:hAnsi="Times New Roman" w:cs="Times New Roman"/>
          <w:color w:val="000000"/>
          <w:sz w:val="24"/>
          <w:szCs w:val="24"/>
        </w:rPr>
        <w:t>XIX</w:t>
      </w: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(А. Иванов.</w:t>
      </w:r>
      <w:proofErr w:type="gram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«Явление Христа народу», И. Крамской. «Христос в пустыне», Н. </w:t>
      </w: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 «Тайная вечеря», В. Поленов. </w:t>
      </w:r>
      <w:proofErr w:type="gram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«Христос и грешница»).</w:t>
      </w:r>
      <w:proofErr w:type="gram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Иконопись как великое проявление русской культуры. Язык изображения в иконе – его религиозный и символический смысл.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Великие русские иконописцы: духовный свет икон Андрея Рублёва, Феофана Грека, Дионисия.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 над эскизом сюжетной композиции.</w:t>
      </w:r>
    </w:p>
    <w:p w:rsidR="00082F79" w:rsidRPr="007448FA" w:rsidRDefault="002808DF" w:rsidP="00F53C7D">
      <w:pPr>
        <w:spacing w:after="0" w:line="264" w:lineRule="auto"/>
        <w:ind w:firstLine="600"/>
        <w:jc w:val="both"/>
        <w:rPr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и значение изобразительного искусства в жизни людей: образ мира в изобразительном искусстве.</w:t>
      </w:r>
      <w:bookmarkStart w:id="4" w:name="_Toc137210403"/>
      <w:bookmarkEnd w:id="4"/>
    </w:p>
    <w:p w:rsidR="00082F79" w:rsidRPr="00F53C7D" w:rsidRDefault="002808DF" w:rsidP="00F53C7D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</w:t>
      </w:r>
    </w:p>
    <w:p w:rsidR="00082F79" w:rsidRPr="00F53C7D" w:rsidRDefault="002808D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3 «Архитектура и дизайн».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Дизайн и архитектура как создатели «второй природы» – предметно-пространственной среды жизни людей.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Материальная культура человечества как уникальная информация о жизни людей в разные исторические эпохи.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Возникновение архитектуры и дизайна на разных этапах общественного развития. Единство </w:t>
      </w:r>
      <w:proofErr w:type="gram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функционального</w:t>
      </w:r>
      <w:proofErr w:type="gram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художественного – целесообразности и красоты.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Графический дизайн.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Элементы композиции в графическом дизайне: пятно, линия, цвет, буква, текст и изображение.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свойства композиции: целостность и соподчинённость элементов.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Ритмическая организация элементов: выделение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плоскости.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Цвет и законы </w:t>
      </w: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колористики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. Применение локального цвета. Цветовой акцент, ритм цветовых форм, доминанта.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Шрифты и шрифтовая композиция в графическом дизайне. Форма буквы как изобразительно-смысловой символ.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Шрифт и содержание текста. Стилизация шрифта.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Типографика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. Понимание типографской строки как элемента плоскостной композиции.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аналитических и практических работ по теме «Буква – изобразительный элемент композиции».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Композиционные основы макетирования в графическом дизайне при соединении текста и изображения.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Многообразие форм графического дизайна. Дизайн книги и журнала. Элементы, составляющие конструкцию и художественное оформление книги, журнала.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Макетирование объёмно-пространственных композиций.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Композиция плоскостная и пространственная. Композиционная организация пространства. Прочтение плоскостной композиции как «чертежа» пространства.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практических работ по созданию объёмно-пространственных композиций. Объём и пространство. Взаимосвязь объектов в архитектурном макете.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 характер постройки.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Роль эволюции строительных материалов и строительных технологий в изменении архитектурных конструкций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Многообразие предметного мира, создаваемого человеком. Функция вещи и её форма. Образ времени в предметах, создаваемых человеком.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 на изменение формы предмета.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аналитических зарисовок форм бытовых предметов.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 в архитектуре и дизайне. Эмоциональное и формообразующее значение цвета в дизайне и архитектуре. Влияние цвета на восприятие формы объектов архитектуры и дизайна.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Социальное значение дизайна и архитектуры как среды жизни человека.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духовной, художественной и материальной культуры разных народов и эпох.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Пути развития современной архитектуры и дизайна: город сегодня и завтра.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Архитектурная и градостроительная революция </w:t>
      </w:r>
      <w:r w:rsidRPr="00F53C7D">
        <w:rPr>
          <w:rFonts w:ascii="Times New Roman" w:hAnsi="Times New Roman" w:cs="Times New Roman"/>
          <w:color w:val="000000"/>
          <w:sz w:val="24"/>
          <w:szCs w:val="24"/>
        </w:rPr>
        <w:t>XX</w:t>
      </w: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в. Её технологические и эстетические предпосылки и истоки. Социальный аспект «перестройки» в архитектуре.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агрессивности среды современного города.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цвета в формировании пространства. Схема-планировка и реальность.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Современные поиски новой эстетики в 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Индивидуальный образ каждого города. Неповторимость исторических кварталов и значение культурного наследия для современной жизни людей.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Проектирование дизайна объектов городской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Выполнение практической работы по теме «Проектирование дизайна объектов городской среды» в виде создания </w:t>
      </w: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коллажнографической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композиции или </w:t>
      </w:r>
      <w:proofErr w:type="gram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дизайн-проекта</w:t>
      </w:r>
      <w:proofErr w:type="gram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оформления витрины магазина.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Образно-стилевое единство материальной культуры каждой эпохи. Интерьер как отражение стиля жизни его хозяев.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Интерьеры общественных зданий (театр, кафе, вокзал, офис, школа).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Организация архитектурно-ландшафтного пространства. Город в единстве с ландшафтно-парковой средой.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Выполнение </w:t>
      </w:r>
      <w:proofErr w:type="gram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дизайн-проекта</w:t>
      </w:r>
      <w:proofErr w:type="gram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территории парка или приусадебного участка в виде схемы-чертежа.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 человека и индивидуальное проектирование.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Организация пространства жилой среды как отражение социального заказа и индивидуальности человека, его вкуса, потребностей и возможностей. 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Образно-личностное проектирование в дизайне и архитектуре.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дома. Мода и культура как параметры создания собственного костюма или комплекта одежды.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манипулирования массовым сознанием.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Выполнение практических творческих эскизов по теме «Дизайн современной одежды».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Имидж-дизайн и его связь с публичностью, технологией социального поведения, рекламой, общественной деятельностью.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082F79" w:rsidRPr="00F53C7D" w:rsidRDefault="00082F79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5" w:name="_Toc139632456"/>
      <w:bookmarkEnd w:id="5"/>
    </w:p>
    <w:p w:rsidR="00082F79" w:rsidRPr="00F53C7D" w:rsidRDefault="002808D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Вариативный модуль. Модуль № 4 «Изображение в синтетических, экранных видах искусства и художественная фотография»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Синтетические – 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Значение развития технологий в становлении новых видов искусства.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Мультимедиа и объединение множества воспринимаемых человеком информационных средств на экране цифрового искусства.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Художник и искусство театра.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Рождение театра в древнейших обрядах. История развития искусства театра.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художника и виды профессиональной деятельности художника в современном театре.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освещения в визуальном облике театрального действия. Бутафорские, пошивочные, декорационные и иные цеха в театре.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 xml:space="preserve">Творчество художников-постановщиков в истории отечественного искусства (К. Коровин, И. </w:t>
      </w: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Билибин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Условность и метафора в театральной постановке как образная и авторская интерпретация реальности.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Художественная фотография.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дагеротипа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до компьютерных технологий.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Современные возможности художественной обработки цифровой фотографии.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Картина мира и «</w:t>
      </w: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Родиноведение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Фотография – искусство светописи.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Композиция кадра, ракурс, плановость, графический ритм.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Умения наблюдать и выявлять выразительность и красоту окружающей жизни с помощью фотографии.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Фотопейзаж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 творчестве профессиональных фотографов. 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Образные возможности чёрно-белой и цветной фотографии.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тональных контрастов и роль цвета в эмоционально-образном восприятии пейзажа.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освещения в портретном образе. Фотография постановочная и документальная.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 в фотографии, его общее и особенное по сравнению с живописным и графическим портретом. Опыт выполнения портретных фотографий.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Фоторепортаж – дневник истории. Значение работы военных фотографов. Спортивные фотографии. Образ современности в репортажных фотографиях.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Коллаж как жанр художественного творчества с помощью различных компьютерных программ.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фотообраза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жизнь людей.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и искусство кино.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Ожившее изображение. История кино и его эволюция как искусства.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Монтаж композиционно построенных кадров – основа языка киноискусства.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раскадровка</w:t>
      </w:r>
      <w:proofErr w:type="spellEnd"/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, чертежи и воплощение в материале. Пространство и предметы, историческая конкретность и художественный образ – видеоряд художественного игрового фильма.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Искусство анимации и художник-мультипликатор. Рисованные, кукольные мультфильмы и цифровая анимация. Уолт Дисней и его студия. Особое лицо отечественной мультипликации, её знаменитые создатели.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Использование электронно-цифровых технологий в современном игровом кинематографе.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Компьютерная анимация на занятиях в школе. Техническое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Этапы создания анимационного фильма. Требования и критерии художественности.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Изобразительное искусство на телевидении.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Искусство и технология. Создатель телевидения – русский инженер Владимир Козьмич Зворыкин.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Деятельность художника на телевидении: художники по свету, костюму, гриму, сценографический дизайн и компьютерная графика.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Художнические роли каждого человека в реальной бытийной жизни.</w:t>
      </w:r>
    </w:p>
    <w:p w:rsidR="00082F79" w:rsidRPr="00F53C7D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F53C7D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Роль искусства в жизни общества и его влияние на жизнь каждого человека.</w:t>
      </w:r>
    </w:p>
    <w:p w:rsidR="00082F79" w:rsidRPr="005247F6" w:rsidRDefault="00082F79">
      <w:pPr>
        <w:rPr>
          <w:lang w:val="ru-RU"/>
        </w:rPr>
        <w:sectPr w:rsidR="00082F79" w:rsidRPr="005247F6" w:rsidSect="00910A16">
          <w:pgSz w:w="11906" w:h="16383"/>
          <w:pgMar w:top="284" w:right="282" w:bottom="1134" w:left="567" w:header="720" w:footer="720" w:gutter="0"/>
          <w:cols w:space="720"/>
        </w:sectPr>
      </w:pPr>
    </w:p>
    <w:p w:rsidR="00082F79" w:rsidRPr="005247F6" w:rsidRDefault="002808DF">
      <w:pPr>
        <w:spacing w:after="0" w:line="264" w:lineRule="auto"/>
        <w:ind w:left="120"/>
        <w:jc w:val="both"/>
        <w:rPr>
          <w:lang w:val="ru-RU"/>
        </w:rPr>
      </w:pPr>
      <w:bookmarkStart w:id="6" w:name="block-14844790"/>
      <w:bookmarkEnd w:id="3"/>
      <w:r w:rsidRPr="005247F6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082F79" w:rsidRPr="005247F6" w:rsidRDefault="002808DF" w:rsidP="00B01F47">
      <w:pPr>
        <w:spacing w:after="0" w:line="264" w:lineRule="auto"/>
        <w:ind w:left="120"/>
        <w:jc w:val="both"/>
        <w:rPr>
          <w:lang w:val="ru-RU"/>
        </w:rPr>
      </w:pPr>
      <w:r w:rsidRPr="005247F6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bookmarkStart w:id="7" w:name="_Toc124264881"/>
      <w:bookmarkEnd w:id="7"/>
    </w:p>
    <w:p w:rsidR="00082F79" w:rsidRPr="00B01F47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>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деятельности.</w:t>
      </w:r>
    </w:p>
    <w:p w:rsidR="00082F79" w:rsidRPr="00B01F47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В центре программы по изобразительному искусству в соответствии с ФГОС общего образования находится личностное развитие </w:t>
      </w:r>
      <w:proofErr w:type="gramStart"/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>, приобщение обучающихся к российским традиционным духовным ценностям, социализация личности.</w:t>
      </w:r>
    </w:p>
    <w:p w:rsidR="00082F79" w:rsidRPr="00B01F47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082F79" w:rsidRPr="00B01F47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01F47">
        <w:rPr>
          <w:rFonts w:ascii="Times New Roman" w:hAnsi="Times New Roman"/>
          <w:b/>
          <w:color w:val="000000"/>
          <w:sz w:val="24"/>
          <w:szCs w:val="24"/>
          <w:lang w:val="ru-RU"/>
        </w:rPr>
        <w:t>1)</w:t>
      </w: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B01F47">
        <w:rPr>
          <w:rFonts w:ascii="Times New Roman" w:hAnsi="Times New Roman"/>
          <w:b/>
          <w:color w:val="000000"/>
          <w:sz w:val="24"/>
          <w:szCs w:val="24"/>
          <w:lang w:val="ru-RU"/>
        </w:rPr>
        <w:t>Патриотическое воспитание.</w:t>
      </w:r>
    </w:p>
    <w:p w:rsidR="00082F79" w:rsidRPr="00B01F47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Осуществляется через освоение </w:t>
      </w:r>
      <w:proofErr w:type="gramStart"/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>обучающимися</w:t>
      </w:r>
      <w:proofErr w:type="gramEnd"/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чувственно-эмоциональному восприятию и творческому созиданию художественного образа.</w:t>
      </w:r>
    </w:p>
    <w:p w:rsidR="00082F79" w:rsidRPr="00B01F47" w:rsidRDefault="002808DF" w:rsidP="00B01F47">
      <w:pPr>
        <w:tabs>
          <w:tab w:val="left" w:pos="6000"/>
        </w:tabs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01F47">
        <w:rPr>
          <w:rFonts w:ascii="Times New Roman" w:hAnsi="Times New Roman"/>
          <w:b/>
          <w:color w:val="000000"/>
          <w:sz w:val="24"/>
          <w:szCs w:val="24"/>
          <w:lang w:val="ru-RU"/>
        </w:rPr>
        <w:t>2)</w:t>
      </w: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B01F47">
        <w:rPr>
          <w:rFonts w:ascii="Times New Roman" w:hAnsi="Times New Roman"/>
          <w:b/>
          <w:color w:val="000000"/>
          <w:sz w:val="24"/>
          <w:szCs w:val="24"/>
          <w:lang w:val="ru-RU"/>
        </w:rPr>
        <w:t>Гражданское воспитание.</w:t>
      </w:r>
      <w:r w:rsidR="00B01F47" w:rsidRPr="00B01F47">
        <w:rPr>
          <w:rFonts w:ascii="Times New Roman" w:hAnsi="Times New Roman"/>
          <w:b/>
          <w:color w:val="000000"/>
          <w:sz w:val="24"/>
          <w:szCs w:val="24"/>
          <w:lang w:val="ru-RU"/>
        </w:rPr>
        <w:tab/>
      </w:r>
    </w:p>
    <w:p w:rsidR="00082F79" w:rsidRPr="00B01F47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Программа по изобразительному искусству направлена на активное приобщение </w:t>
      </w:r>
      <w:proofErr w:type="gramStart"/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 к традиционным российским духовно-нравственным ценностям. При этом реализуются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язык, развивающий коммуникативные умения. В рамках изобразительного искусства происходит изучение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082F79" w:rsidRPr="00B01F47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01F47">
        <w:rPr>
          <w:rFonts w:ascii="Times New Roman" w:hAnsi="Times New Roman"/>
          <w:b/>
          <w:color w:val="000000"/>
          <w:sz w:val="24"/>
          <w:szCs w:val="24"/>
          <w:lang w:val="ru-RU"/>
        </w:rPr>
        <w:t>3)</w:t>
      </w: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B01F47">
        <w:rPr>
          <w:rFonts w:ascii="Times New Roman" w:hAnsi="Times New Roman"/>
          <w:b/>
          <w:color w:val="000000"/>
          <w:sz w:val="24"/>
          <w:szCs w:val="24"/>
          <w:lang w:val="ru-RU"/>
        </w:rPr>
        <w:t>Духовно-нравственное воспитание.</w:t>
      </w:r>
    </w:p>
    <w:p w:rsidR="00082F79" w:rsidRPr="00B01F47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В искусстве воплощена духовная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</w:t>
      </w: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внутреннего мира обучающегося и развитие его эмоционально-образной,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082F79" w:rsidRPr="00B01F47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01F47">
        <w:rPr>
          <w:rFonts w:ascii="Times New Roman" w:hAnsi="Times New Roman"/>
          <w:b/>
          <w:color w:val="000000"/>
          <w:sz w:val="24"/>
          <w:szCs w:val="24"/>
          <w:lang w:val="ru-RU"/>
        </w:rPr>
        <w:t>4)</w:t>
      </w: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B01F47">
        <w:rPr>
          <w:rFonts w:ascii="Times New Roman" w:hAnsi="Times New Roman"/>
          <w:b/>
          <w:color w:val="000000"/>
          <w:sz w:val="24"/>
          <w:szCs w:val="24"/>
          <w:lang w:val="ru-RU"/>
        </w:rPr>
        <w:t>Эстетическое воспитание.</w:t>
      </w:r>
    </w:p>
    <w:p w:rsidR="00082F79" w:rsidRPr="00B01F47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proofErr w:type="gramStart"/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Эстетическое (от греч. </w:t>
      </w:r>
      <w:proofErr w:type="spellStart"/>
      <w:r w:rsidRPr="00B01F47">
        <w:rPr>
          <w:rFonts w:ascii="Times New Roman" w:hAnsi="Times New Roman"/>
          <w:color w:val="000000"/>
          <w:sz w:val="24"/>
          <w:szCs w:val="24"/>
        </w:rPr>
        <w:t>aisthetikos</w:t>
      </w:r>
      <w:proofErr w:type="spellEnd"/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</w:t>
      </w:r>
      <w:proofErr w:type="gramEnd"/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 Искусство понимается как воплощение в изображении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формированию ценностных ориентаций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>самореализующейся</w:t>
      </w:r>
      <w:proofErr w:type="spellEnd"/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 и ответственной личности, способной к позитивному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082F79" w:rsidRPr="00B01F47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01F47">
        <w:rPr>
          <w:rFonts w:ascii="Times New Roman" w:hAnsi="Times New Roman"/>
          <w:b/>
          <w:color w:val="000000"/>
          <w:sz w:val="24"/>
          <w:szCs w:val="24"/>
          <w:lang w:val="ru-RU"/>
        </w:rPr>
        <w:t>5)</w:t>
      </w: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B01F47">
        <w:rPr>
          <w:rFonts w:ascii="Times New Roman" w:hAnsi="Times New Roman"/>
          <w:b/>
          <w:color w:val="000000"/>
          <w:sz w:val="24"/>
          <w:szCs w:val="24"/>
          <w:lang w:val="ru-RU"/>
        </w:rPr>
        <w:t>Ценности познавательной деятельности.</w:t>
      </w:r>
    </w:p>
    <w:p w:rsidR="00082F79" w:rsidRPr="00B01F47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>В процессе художественной деятельности на занятиях 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082F79" w:rsidRPr="00B01F47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01F47">
        <w:rPr>
          <w:rFonts w:ascii="Times New Roman" w:hAnsi="Times New Roman"/>
          <w:b/>
          <w:color w:val="000000"/>
          <w:sz w:val="24"/>
          <w:szCs w:val="24"/>
          <w:lang w:val="ru-RU"/>
        </w:rPr>
        <w:t>6)</w:t>
      </w: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B01F47">
        <w:rPr>
          <w:rFonts w:ascii="Times New Roman" w:hAnsi="Times New Roman"/>
          <w:b/>
          <w:color w:val="000000"/>
          <w:sz w:val="24"/>
          <w:szCs w:val="24"/>
          <w:lang w:val="ru-RU"/>
        </w:rPr>
        <w:t>Экологическое воспитание.</w:t>
      </w:r>
    </w:p>
    <w:p w:rsidR="00082F79" w:rsidRPr="00B01F47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художественно-творческой работе.</w:t>
      </w:r>
    </w:p>
    <w:p w:rsidR="00082F79" w:rsidRPr="00B01F47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01F47">
        <w:rPr>
          <w:rFonts w:ascii="Times New Roman" w:hAnsi="Times New Roman"/>
          <w:b/>
          <w:color w:val="000000"/>
          <w:sz w:val="24"/>
          <w:szCs w:val="24"/>
          <w:lang w:val="ru-RU"/>
        </w:rPr>
        <w:t>7)</w:t>
      </w: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B01F47">
        <w:rPr>
          <w:rFonts w:ascii="Times New Roman" w:hAnsi="Times New Roman"/>
          <w:b/>
          <w:color w:val="000000"/>
          <w:sz w:val="24"/>
          <w:szCs w:val="24"/>
          <w:lang w:val="ru-RU"/>
        </w:rPr>
        <w:t>Трудовое воспитание.</w:t>
      </w:r>
    </w:p>
    <w:p w:rsidR="00082F79" w:rsidRPr="00B01F47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программы.</w:t>
      </w:r>
    </w:p>
    <w:p w:rsidR="00082F79" w:rsidRPr="00B01F47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01F47">
        <w:rPr>
          <w:rFonts w:ascii="Times New Roman" w:hAnsi="Times New Roman"/>
          <w:b/>
          <w:color w:val="000000"/>
          <w:sz w:val="24"/>
          <w:szCs w:val="24"/>
          <w:lang w:val="ru-RU"/>
        </w:rPr>
        <w:t>8)</w:t>
      </w: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 </w:t>
      </w:r>
      <w:r w:rsidRPr="00B01F47">
        <w:rPr>
          <w:rFonts w:ascii="Times New Roman" w:hAnsi="Times New Roman"/>
          <w:b/>
          <w:color w:val="000000"/>
          <w:sz w:val="24"/>
          <w:szCs w:val="24"/>
          <w:lang w:val="ru-RU"/>
        </w:rPr>
        <w:t>Воспитывающая предметно-эстетическая среда.</w:t>
      </w:r>
    </w:p>
    <w:p w:rsidR="00082F79" w:rsidRPr="00B01F47" w:rsidRDefault="002808DF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 xml:space="preserve">В процессе художественно-эстетического воспитания </w:t>
      </w:r>
      <w:proofErr w:type="gramStart"/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 имеет значение организация пространственной среды общеобразовательной организации. При этом обучающиеся должны быть активными участниками (а 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</w:t>
      </w:r>
      <w:proofErr w:type="gramStart"/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>образ</w:t>
      </w:r>
      <w:proofErr w:type="gramEnd"/>
      <w:r w:rsidRPr="00B01F47">
        <w:rPr>
          <w:rFonts w:ascii="Times New Roman" w:hAnsi="Times New Roman"/>
          <w:color w:val="000000"/>
          <w:sz w:val="24"/>
          <w:szCs w:val="24"/>
          <w:lang w:val="ru-RU"/>
        </w:rPr>
        <w:t xml:space="preserve"> предметно-пространственной среды общеобразовательной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082F79" w:rsidRPr="0067440F" w:rsidRDefault="002808DF" w:rsidP="0067440F">
      <w:pPr>
        <w:spacing w:after="0"/>
        <w:ind w:left="120"/>
        <w:rPr>
          <w:sz w:val="24"/>
          <w:szCs w:val="24"/>
          <w:lang w:val="ru-RU"/>
        </w:rPr>
      </w:pPr>
      <w:r w:rsidRPr="005247F6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5247F6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082F79" w:rsidRPr="0067440F" w:rsidRDefault="002808D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Овладение универсальными познавательными действиями</w:t>
      </w: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082F79" w:rsidRPr="0067440F" w:rsidRDefault="002808DF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предметные и пространственные объекты по заданным основаниям;</w:t>
      </w:r>
    </w:p>
    <w:p w:rsidR="00082F79" w:rsidRPr="0067440F" w:rsidRDefault="002808DF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</w:rPr>
        <w:t>характеризовать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</w:rPr>
        <w:t>форму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</w:rPr>
        <w:t>предмета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</w:rPr>
        <w:t>конструкции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82F79" w:rsidRPr="0067440F" w:rsidRDefault="002808DF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положение предметной формы в пространстве;</w:t>
      </w:r>
    </w:p>
    <w:p w:rsidR="00082F79" w:rsidRPr="0067440F" w:rsidRDefault="002808DF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</w:rPr>
        <w:t>обобщать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</w:rPr>
        <w:t>форму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</w:rPr>
        <w:t>составной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</w:rPr>
        <w:t>конструкции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82F79" w:rsidRPr="0067440F" w:rsidRDefault="002808DF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анализировать структуру предмета, конструкции, пространства, зрительного образа;</w:t>
      </w:r>
    </w:p>
    <w:p w:rsidR="00082F79" w:rsidRPr="0067440F" w:rsidRDefault="002808DF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</w:rPr>
        <w:t>структурировать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</w:rPr>
        <w:t>предметно-пространственные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</w:rPr>
        <w:t>явления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82F79" w:rsidRPr="0067440F" w:rsidRDefault="002808DF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 пропорциональное соотношение частей внутри целого и предметов между собой;</w:t>
      </w:r>
    </w:p>
    <w:p w:rsidR="00082F79" w:rsidRPr="0067440F" w:rsidRDefault="002808DF">
      <w:pPr>
        <w:numPr>
          <w:ilvl w:val="0"/>
          <w:numId w:val="1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универсальных познавательных учебных действий:</w:t>
      </w:r>
    </w:p>
    <w:p w:rsidR="00082F79" w:rsidRPr="0067440F" w:rsidRDefault="002808DF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и характеризовать существенные признаки явлений художественной культуры;</w:t>
      </w:r>
    </w:p>
    <w:p w:rsidR="00082F79" w:rsidRPr="0067440F" w:rsidRDefault="002808DF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082F79" w:rsidRPr="0067440F" w:rsidRDefault="002808DF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082F79" w:rsidRPr="0067440F" w:rsidRDefault="002808DF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ставить и использовать вопросы как исследовательский инструмент познания;</w:t>
      </w:r>
    </w:p>
    <w:p w:rsidR="00082F79" w:rsidRPr="0067440F" w:rsidRDefault="002808DF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вести исследовательскую работу по сбору информационного материала по установленной или выбранной теме;</w:t>
      </w:r>
    </w:p>
    <w:p w:rsidR="00082F79" w:rsidRPr="0067440F" w:rsidRDefault="002808DF">
      <w:pPr>
        <w:numPr>
          <w:ilvl w:val="0"/>
          <w:numId w:val="2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действий:</w:t>
      </w:r>
    </w:p>
    <w:p w:rsidR="00082F79" w:rsidRPr="0067440F" w:rsidRDefault="002808DF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082F79" w:rsidRPr="0067440F" w:rsidRDefault="002808DF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</w:rPr>
        <w:t>использовать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</w:rPr>
        <w:t>электронные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</w:rPr>
        <w:t>образовательные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</w:rPr>
        <w:t>ресурсы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:rsidR="00082F79" w:rsidRPr="0067440F" w:rsidRDefault="002808DF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работать с электронными учебными пособиями и учебниками;</w:t>
      </w:r>
    </w:p>
    <w:p w:rsidR="00082F79" w:rsidRPr="0067440F" w:rsidRDefault="002808DF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082F79" w:rsidRPr="0067440F" w:rsidRDefault="002808DF">
      <w:pPr>
        <w:numPr>
          <w:ilvl w:val="0"/>
          <w:numId w:val="3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готовить информацию на заданную или выбранную тему в различных видах её представления: в рисунках и эскизах, тексте, таблицах, схемах, электронных презентациях.</w:t>
      </w:r>
    </w:p>
    <w:p w:rsidR="00082F79" w:rsidRPr="0067440F" w:rsidRDefault="002808D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Овладение универсальными коммуникативными действиями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082F79" w:rsidRPr="0067440F" w:rsidRDefault="00082F79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67440F" w:rsidRDefault="002808D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082F79" w:rsidRPr="0067440F" w:rsidRDefault="002808D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воспринимать и формулировать суждения, выражать эмоции в соответствии с целями и условиями общения, развивая способность к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эмпатии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опираясь на восприятие окружающих;</w:t>
      </w:r>
    </w:p>
    <w:p w:rsidR="00082F79" w:rsidRPr="0067440F" w:rsidRDefault="002808D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082F79" w:rsidRPr="0067440F" w:rsidRDefault="002808D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082F79" w:rsidRPr="0067440F" w:rsidRDefault="002808DF">
      <w:pPr>
        <w:numPr>
          <w:ilvl w:val="0"/>
          <w:numId w:val="4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взаимодействовать,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общего результата.</w:t>
      </w:r>
    </w:p>
    <w:p w:rsidR="00082F79" w:rsidRPr="0067440F" w:rsidRDefault="00082F79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67440F" w:rsidRDefault="002808D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Овладение универсальными регулятивными действиями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082F79" w:rsidRPr="0067440F" w:rsidRDefault="002808DF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осознавать или самостоятельно формулировать цель и результат выполнения учебных задач, осознанно подчиняя поставленной </w:t>
      </w: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цели</w:t>
      </w:r>
      <w:proofErr w:type="gram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совершаемые учебные действия, развивать мотивы и интересы своей учебной деятельности;</w:t>
      </w:r>
    </w:p>
    <w:p w:rsidR="00082F79" w:rsidRPr="0067440F" w:rsidRDefault="002808DF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 задач;</w:t>
      </w:r>
    </w:p>
    <w:p w:rsidR="00082F79" w:rsidRPr="0067440F" w:rsidRDefault="002808DF">
      <w:pPr>
        <w:numPr>
          <w:ilvl w:val="0"/>
          <w:numId w:val="5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самоконтроля как часть универсальных регулятивных учебных действий:</w:t>
      </w:r>
    </w:p>
    <w:p w:rsidR="00082F79" w:rsidRPr="0067440F" w:rsidRDefault="002808DF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082F79" w:rsidRPr="0067440F" w:rsidRDefault="002808DF">
      <w:pPr>
        <w:numPr>
          <w:ilvl w:val="0"/>
          <w:numId w:val="6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основами самоконтроля, рефлексии, самооценки на основе соответствующих целям критериев.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082F79" w:rsidRPr="0067440F" w:rsidRDefault="002808DF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развивать способность управлять собственными эмоциями, стремиться к пониманию эмоций других;</w:t>
      </w:r>
    </w:p>
    <w:p w:rsidR="00082F79" w:rsidRPr="0067440F" w:rsidRDefault="002808DF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082F79" w:rsidRPr="0067440F" w:rsidRDefault="002808DF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развивать свои эмпатические способности, способность сопереживать, понимать намерения и переживания свои и других;</w:t>
      </w:r>
    </w:p>
    <w:p w:rsidR="00082F79" w:rsidRPr="0067440F" w:rsidRDefault="002808DF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признавать своё и чужое право на ошибку;</w:t>
      </w:r>
    </w:p>
    <w:p w:rsidR="00082F79" w:rsidRPr="0067440F" w:rsidRDefault="002808DF">
      <w:pPr>
        <w:numPr>
          <w:ilvl w:val="0"/>
          <w:numId w:val="7"/>
        </w:numPr>
        <w:spacing w:after="0" w:line="264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межвозрастном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взаимодействии.</w:t>
      </w:r>
    </w:p>
    <w:p w:rsidR="00082F79" w:rsidRPr="0067440F" w:rsidRDefault="00082F79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_Toc124264882"/>
      <w:bookmarkEnd w:id="8"/>
    </w:p>
    <w:p w:rsidR="00082F79" w:rsidRPr="0067440F" w:rsidRDefault="00082F79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67440F" w:rsidRDefault="002808DF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082F79" w:rsidRPr="0067440F" w:rsidRDefault="00082F79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67440F" w:rsidRDefault="002808D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</w:t>
      </w:r>
      <w:r w:rsidRPr="0067440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 5 классе</w:t>
      </w: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082F79" w:rsidRPr="0067440F" w:rsidRDefault="002808D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1 «Декоративно-прикладное и народное искусство»: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знать о многообразии видов декоративно-прикладного искусства: народного, классического, современного, искусства, промыслов; 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 описания мира;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коммуникативные, познавательные и культовые функции декоративно-прикладного искусства;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произведения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  <w:proofErr w:type="gramEnd"/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и называть техники исполнения произведений декоративно-прикладного искусства в разных материалах: резьба, роспись, вышивка, ткачество, плетение, ковка, другие техники;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разные виды орнамента по сюжетной основе: геометрический, растительный, зооморфный, антропоморфный;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значении ритма, раппорта, различных видов симметрии в построении орнамента и уметь применять эти знания в собственных творческих декоративных работах;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представителей животного мира, сказочных и мифологических персонажей с опорой на традиционные образы мирового искусства;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 к природе, к добру и злу, к жизни в целом;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самостоятельно изображать конструкцию традиционного крестьянского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практический опыт изображения характерных традиционных предметов крестьянского быта;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страны, уметь изобразить или смоделировать традиционный народный костюм;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уметь изображать или конструировать устройство традиционных жилищ разных народов, например</w:t>
      </w: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,</w:t>
      </w:r>
      <w:proofErr w:type="gram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и распознавать примеры декоративного оформления жизнедеятельности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каждой конкретной культуры, определяемые природными условиями и сложившийся историей;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рассказывать о происхождении народных художественных промыслов, о соотношении ремесла и искусства;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перечислять материалы, используемые в народных художественных промыслах: дерево, глина, металл, стекло;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связь между материалом, формой и техникой декора в произведениях народных промыслов;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объяснять значение государственной символики, иметь представление о значении и содержании геральдики;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коллективной практической творческой работы по оформлению пространства школы и школьных праздников.</w:t>
      </w:r>
    </w:p>
    <w:p w:rsidR="00082F79" w:rsidRPr="0067440F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67440F" w:rsidRDefault="002808D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67440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6 классе</w:t>
      </w: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082F79" w:rsidRPr="0067440F" w:rsidRDefault="002808D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2 «Живопись, графика, скульптура»: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различия между пространственными и временными видами искусства и их значение в жизни людей;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причины деления пространственных искусств на виды;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Язык изобразительного искусства и его выразительные средства: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материала в произведениях искусства;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материалы;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роль рисунка как основы изобразительной деятельности;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учебного рисунка – светотеневого изображения объёмных форм;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основы линейной перспективы и уметь изображать объёмные геометрические тела на двухмерной плоскости;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практике рисунка;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внутри целого;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линейного рисунка, понимать выразительные возможности линии;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знать основы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цветоведения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: характеризовать основные и составные цвета, дополнительные цвета – и значение этих знаний для искусства живописи;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объёмного изображения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Жанры изобразительного искусства: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понятие «жанры в изобразительном искусстве», перечислять жанры;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разницу между предметом изображения, сюжетом и содержанием произведения искусства.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Натюрморт: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рассказывать о натюрморте в истории русского искусства и роли натюрморта в отечественном искусстве ХХ </w:t>
      </w: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proofErr w:type="gram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., опираясь </w:t>
      </w: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proofErr w:type="gram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конкретные произведения отечественных художников;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уметь применять в рисунке правила линейной перспективы и изображения объёмного предмета в двухмерном пространстве листа;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применяемых средств выразительности;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создания графического натюрморта;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создания натюрморта средствами живописи.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Портрет: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представления о человеке;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уметь рассказывать историю портрета в русском изобразительном искусстве, называть имена великих художников-портретистов (В.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Боровиковский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знать и претворять в рисунке основные позиции конструкции головы человека, пропорции лица, соотношение лицевой и черепной частей головы;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скульптурном портрете в истории искусства, о выражении характера человека и образа эпохи в скульптурном портрете;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начальный опыт лепки головы человека;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графических портретах мастеров разных эпох, о разнообразии графических средств в изображении образа человека;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создания живописного портрета,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представление о жанре портрета в искусстве ХХ </w:t>
      </w: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proofErr w:type="gram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. – западном и отечественном.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Пейзаж: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и уметь сравнивать изображение пространства в эпоху Древнего мира, в Средневековом искусстве и в эпоху Возрождения;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правила построения линейной перспективы и уметь применять их в рисунке;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определять содержание понятий: линия горизонта, точка схода, низкий и высокий горизонт, перспективные сокращения, центральная и угловая перспектива;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правила воздушной перспективы и уметь их применять на практике;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морских пейзажах И. Айвазовского;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знать и уметь рассказывать историю пейзажа в русской живописи, характеризуя особенности понимания пейзажа в творчестве А.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Саврасова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, И. Шишкина, И. Левитана и художников ХХ </w:t>
      </w: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proofErr w:type="gram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. (по выбору);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объяснять, как в пейзажной живописи развивался образ отечественной природы и каково его значение в развитии чувства Родины;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живописного изображения различных активно выраженных состояний природы;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художественной наблюдательности как способа развития интереса к окружающему миру и его художественно-поэтическому видению;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изображения городского пейзажа – по памяти или представлению;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восприятия образности городского пространства как выражения самобытного лица культуры и истории народа;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понимать и объяснять роль культурного наследия в городском пространстве, задачи его охраны и сохранения.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Бытовой жанр: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понятия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значение художественного изображения бытовой жизни людей в понимании истории человечества и современной жизни;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изображении труда и повседневных занятий человека в искусстве разных эпох и народов, различать произведения разных культур по их стилистическим признакам и изобразительным традициям (Древний Египет, Китай, античный мир и другие);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изображения бытовой жизни разных народов в контексте традиций их искусства;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понятие «бытовой жанр» и уметь приводить несколько примеров произведений европейского и отечественного искусства;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Исторический жанр: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авторов, узнавать и уметь объяснять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представление о развитии исторического жанра в творчестве отечественных художников ХХ </w:t>
      </w: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в</w:t>
      </w:r>
      <w:proofErr w:type="gram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.;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характеристики основных этапов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разработки композиции на выбранную историческую тему (художественный проект): сбор материала, работа над эскизами, работа над композицией.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Библейские темы в изобразительном искусстве: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значение великих – вечных тем в искусстве на основе сюжетов Библии как «духовную ось», соединяющую жизненные позиции разных поколений;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Пьета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» Микеланджело и других скульптурах;</w:t>
      </w:r>
      <w:proofErr w:type="gramEnd"/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картинах на библейские темы в истории русского искусства;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уметь рассказывать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Ге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, «Христос и грешница» В. Поленова и других картин;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смысловом различии между иконой и картиной на библейские темы;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знания о русской иконописи, о великих русских иконописцах: </w:t>
      </w: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Андрее</w:t>
      </w:r>
      <w:proofErr w:type="gram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Рублёве, Феофане Греке, Дионисии;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воспринимать искусство древнерусской иконописи как уникальное и высокое достижение отечественной культуры;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082F79" w:rsidRPr="0067440F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67440F" w:rsidRDefault="002808D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 w:rsidRPr="0067440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7 классе</w:t>
      </w: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 по отдельным темам программы по изобразительному искусству:</w:t>
      </w:r>
    </w:p>
    <w:p w:rsidR="00082F79" w:rsidRPr="0067440F" w:rsidRDefault="002808D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3 «Архитектура и дизайн»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архитектуру и дизайн как конструктивные виды искусства, то есть искусства художественного построения предметно-пространственной среды жизни людей;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рассуждать о влиянии предметно-пространственной среды на чувства, установки и поведение человека;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ценность сохранения культурного наследия, выраженного в архитектуре, предметах труда и быта разных эпох.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Графический дизайн: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понятие формальной композиц</w:t>
      </w: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ии и её</w:t>
      </w:r>
      <w:proofErr w:type="gram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значение как основы языка конструктивных искусств;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основные средства – требования к композиции;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перечислять и объяснять основные типы формальной композиции;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различные формальные композиции на плоскости в зависимости от поставленных задач;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выделять при творческом построении композиции листа композиционную доминанту;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составлять формальные композиции на выражение в них движения и статики;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навыки вариативности в ритмической организации листа;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цвета в конструктивных искусствах;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технологию использования цвета в живописи и в конструктивных искусствах;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выражение «цветовой образ»;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применять цвет в графических композициях как акцент или доминанту, </w:t>
      </w: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объединённые</w:t>
      </w:r>
      <w:proofErr w:type="gram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одним стилем;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особенности стилизации рисунка шрифта и содержание текста, различать «архитектуру» шрифта и особенности шрифтовых гарнитур, иметь опыт творческого воплощения шрифтовой композиции (буквицы);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функции логотипа как представительского знака, эмблемы,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изображения;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Социальное значение дизайна и архитектуры как среды жизни человека: 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выполнять построение макета пространственно-объёмной композиции по его чертежу;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представление, как в архитектуре </w:t>
      </w: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проявляются мировоззренческие изменения в жизни общества и как изменение архитектуры влияет</w:t>
      </w:r>
      <w:proofErr w:type="gram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 характер организации и жизнедеятельности людей;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знания и опыт изображения особенностей архитектурно-художественных 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значении сохранения исторического облика города для современной жизни, сохранения архитектурного наследия как важнейшего фактора исторической памяти и понимания своей идентичности;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различные виды планировки города, иметь опыт разработки построения городского пространства в виде макетной или графической схемы;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ландшафтного дизайна;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задачах соотношения функционального и образного в построении формы предметов, создаваемых людьми, видеть образ времени и характер жизнедеятельности человека в предметах его быта;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объяснять, в чём заключается взаимосвязь формы и материала при построении предметного мира, объяснять характер влияния цвета на восприятие человеком формы объектов архитектуры и дизайна;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объяснять, как в одежде проявляются характер человека, его ценностные позиции и конкретные намерения действий, объяснять, что такое стиль в одежде;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объяснять, как в одежде проявляются социальный статус человека, его ценностные ориентации, мировоззренческие идеалы и характер деятельности;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рассуждать о характерных особенностях современной моды, сравнивать функциональные особенности современной одежды с традиционными функциями одежды прошлых эпох;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праздничной, повседневной и других);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задачи искусства театрального грима и бытового макияжа, иметь представление об </w:t>
      </w: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имидж-дизайне</w:t>
      </w:r>
      <w:proofErr w:type="gram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, его задачах и социальном бытовании, иметь опыт создания эскизов для макияжа театральных образов и опыт бытового макияжа, определять эстетические и этические границы применения макияжа и стилистики причёски в повседневном быту.</w:t>
      </w:r>
    </w:p>
    <w:p w:rsidR="00082F79" w:rsidRPr="0067440F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67440F" w:rsidRDefault="002808D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 результатам реализации </w:t>
      </w:r>
      <w:r w:rsidRPr="0067440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вариативного модуля</w:t>
      </w: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обучающийся</w:t>
      </w:r>
      <w:proofErr w:type="gram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получит следующие предметные результаты по отдельным темам программы по изобразительному искусству.</w:t>
      </w:r>
    </w:p>
    <w:p w:rsidR="00082F79" w:rsidRPr="0067440F" w:rsidRDefault="002808DF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видов художественного творчества;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характеризовать роль визуального образа в синтетических искусствах;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искусства.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Художник и искусство театра: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сценографии и символическом характере сценического образа;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Билибина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, А. Головина и других художников);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практический опыт создания эскизов оформления спектакля по выбранной пьесе, иметь применять полученные знания при постановке школьного спектакля;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практический навык игрового одушевления куклы из простых бытовых предметов;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Художественная фотография: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понятия «длительность экспозиции», «выдержка», «диафрагма»;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фотографирования и обработки цифровых фотографий с помощью компьютерных графических редакторов;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 значение фотографий «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Родиноведения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характеризовать различные жанры художественной фотографии;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света как художественного средства в искусстве фотографии;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понимать, как в художественной фотографии проявляются средства выразительности изобразительного искусства, и стремиться к их применению в своей практике фотографирования;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применения знаний о художественно-образных критериях к композиции кадра при самостоятельном фотографировании окружающей жизни;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уметь объяснять разницу в содержании искусства живописной картины, графического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иметь представление о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фототворчестве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А. Родченко, о </w:t>
      </w:r>
      <w:proofErr w:type="spell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том</w:t>
      </w:r>
      <w:proofErr w:type="gramStart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,к</w:t>
      </w:r>
      <w:proofErr w:type="gram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ак</w:t>
      </w:r>
      <w:proofErr w:type="spellEnd"/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навыки компьютерной обработки и преобразования фотографий.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Изображение и искусство кино: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этапах в истории кино и его эволюции как искусства;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об экранных искусствах как монтаже композиционно построенных кадров;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роль видео в современной бытовой культуре;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создания видеоролика, осваивать основные этапы создания видеоролика и планировать свою работу по созданию видеоролика;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музыкального клипа, документального фильма;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навык критического осмысления качества снятых роликов;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знания по истории мультипликации и уметь приводить примеры использования электронно-цифровых технологий в современном игровом кинематографе;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уникальность художественных образов отечественной мультипликации;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Изобразительное искусство на телевидении: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знать о создателе телевидения – русском инженере Владимире Зворыкине;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роль телевидения в превращении мира в единое информационное пространство;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полученные знания и опыт творчества в работе школьного телевидения и студии мультимедиа;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понимать образовательные задачи зрительской культуры и необходимость зрительских умений;</w:t>
      </w:r>
    </w:p>
    <w:p w:rsidR="00082F79" w:rsidRPr="0067440F" w:rsidRDefault="002808DF">
      <w:pPr>
        <w:spacing w:after="0" w:line="264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7440F"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значение художественной культуры для личностного духовно-нравственного развития и самореализации, определять место и роль художественной деятельности в своей жизни и в жизни общества.</w:t>
      </w:r>
    </w:p>
    <w:p w:rsidR="00082F79" w:rsidRPr="0067440F" w:rsidRDefault="00082F79">
      <w:pPr>
        <w:spacing w:after="0" w:line="264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082F79" w:rsidRPr="005247F6" w:rsidRDefault="00082F79">
      <w:pPr>
        <w:rPr>
          <w:lang w:val="ru-RU"/>
        </w:rPr>
        <w:sectPr w:rsidR="00082F79" w:rsidRPr="005247F6">
          <w:pgSz w:w="11906" w:h="16383"/>
          <w:pgMar w:top="1134" w:right="850" w:bottom="1134" w:left="1701" w:header="720" w:footer="720" w:gutter="0"/>
          <w:cols w:space="720"/>
        </w:sectPr>
      </w:pPr>
    </w:p>
    <w:p w:rsidR="00082F79" w:rsidRPr="005247F6" w:rsidRDefault="002808DF">
      <w:pPr>
        <w:spacing w:after="0"/>
        <w:ind w:left="120"/>
        <w:rPr>
          <w:lang w:val="ru-RU"/>
        </w:rPr>
      </w:pPr>
      <w:bookmarkStart w:id="9" w:name="block-14844784"/>
      <w:bookmarkEnd w:id="6"/>
      <w:r w:rsidRPr="005247F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082F79" w:rsidRPr="005247F6" w:rsidRDefault="002808DF">
      <w:pPr>
        <w:spacing w:after="0"/>
        <w:ind w:left="120"/>
        <w:rPr>
          <w:lang w:val="ru-RU"/>
        </w:rPr>
      </w:pPr>
      <w:r w:rsidRPr="005247F6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082F79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</w:tr>
      <w:tr w:rsidR="00082F7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082F79" w:rsidRDefault="00082F79"/>
        </w:tc>
      </w:tr>
    </w:tbl>
    <w:p w:rsidR="00082F79" w:rsidRDefault="00082F79">
      <w:pPr>
        <w:sectPr w:rsidR="00082F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82F79" w:rsidRPr="005247F6" w:rsidRDefault="002808DF">
      <w:pPr>
        <w:spacing w:after="0"/>
        <w:ind w:left="120"/>
        <w:rPr>
          <w:lang w:val="ru-RU"/>
        </w:rPr>
      </w:pPr>
      <w:r w:rsidRPr="005247F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082F79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</w:tr>
      <w:tr w:rsidR="00082F7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2F79" w:rsidRDefault="00082F79"/>
        </w:tc>
      </w:tr>
    </w:tbl>
    <w:p w:rsidR="00082F79" w:rsidRDefault="00082F79">
      <w:pPr>
        <w:sectPr w:rsidR="00082F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82F79" w:rsidRPr="005247F6" w:rsidRDefault="002808DF">
      <w:pPr>
        <w:spacing w:after="0"/>
        <w:ind w:left="120"/>
        <w:rPr>
          <w:lang w:val="ru-RU"/>
        </w:rPr>
      </w:pPr>
      <w:r w:rsidRPr="005247F6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082F79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</w:tr>
      <w:tr w:rsidR="00082F7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082F79" w:rsidRDefault="00082F79"/>
        </w:tc>
      </w:tr>
    </w:tbl>
    <w:p w:rsidR="00082F79" w:rsidRDefault="00082F79">
      <w:pPr>
        <w:sectPr w:rsidR="00082F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82F79" w:rsidRDefault="00082F79">
      <w:pPr>
        <w:sectPr w:rsidR="00082F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82F79" w:rsidRDefault="002808DF">
      <w:pPr>
        <w:spacing w:after="0"/>
        <w:ind w:left="120"/>
      </w:pPr>
      <w:bookmarkStart w:id="10" w:name="block-14844785"/>
      <w:bookmarkEnd w:id="9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082F79" w:rsidRDefault="002808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7"/>
        <w:gridCol w:w="4400"/>
        <w:gridCol w:w="1294"/>
        <w:gridCol w:w="1841"/>
        <w:gridCol w:w="1910"/>
        <w:gridCol w:w="1347"/>
        <w:gridCol w:w="2221"/>
      </w:tblGrid>
      <w:tr w:rsidR="00082F79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быта: выполняем эскиз формы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народная вышивка: выполняем эскиз орнамента вышивки полотенца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костюм: выполняем эскиз народного праздничного костюма северных или </w:t>
            </w: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южных районов России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орнаментализацию</w:t>
            </w:r>
            <w:proofErr w:type="spellEnd"/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народного праздничного костюма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квесты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игрушках: создаем пластическую форму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Городецкая роспись: выполняем творческие работы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лаковой живописи (Федоскино, Палех, Мстера, </w:t>
            </w:r>
            <w:proofErr w:type="gramStart"/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Холуй</w:t>
            </w:r>
            <w:proofErr w:type="gramEnd"/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): выполняем творческие работы по мотивам произведений лаковой живописи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Щепа. Роспись по лубу и дереву. Тиснение и резьба по бересте: </w:t>
            </w: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выполняем творческую работу по мотивам мезенской росписи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 (продолжение). Завершение работы по темам «Алебастровая ваза», «Ювелирные украшения», «Маска фараона»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эмблемы: создаем композицию эскиза герба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человека и 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Декоративные игрушки из мочала: выполняем коллективную работу в материале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Декоративные куклы: выполняем </w:t>
            </w: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практическую работу по изготовлению куклы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2F79" w:rsidRDefault="00082F79"/>
        </w:tc>
      </w:tr>
    </w:tbl>
    <w:p w:rsidR="00082F79" w:rsidRDefault="00082F79">
      <w:pPr>
        <w:sectPr w:rsidR="00082F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82F79" w:rsidRDefault="002808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6"/>
        <w:gridCol w:w="4464"/>
        <w:gridCol w:w="1271"/>
        <w:gridCol w:w="1841"/>
        <w:gridCol w:w="1910"/>
        <w:gridCol w:w="1347"/>
        <w:gridCol w:w="2221"/>
      </w:tblGrid>
      <w:tr w:rsidR="00082F79">
        <w:trPr>
          <w:trHeight w:val="144"/>
          <w:tblCellSpacing w:w="20" w:type="nil"/>
        </w:trPr>
        <w:tc>
          <w:tcPr>
            <w:tcW w:w="3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Рисунок — основа изобразительного творчества: 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Пятно как средство выражения. Ритм пятен: рисуем природу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Цвет. Основы </w:t>
            </w:r>
            <w:proofErr w:type="spellStart"/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цветоведения</w:t>
            </w:r>
            <w:proofErr w:type="spellEnd"/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 в произведениях живописи: создаем по воображению букет золотой осени на цветном фоне, </w:t>
            </w:r>
            <w:proofErr w:type="gramStart"/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передающего</w:t>
            </w:r>
            <w:proofErr w:type="gramEnd"/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радостное настроение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Основы языка изображения: определяем роль изобразительного искусства в своей жизни и обобщаем материал, изученный ранее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Натюрмо</w:t>
            </w:r>
            <w:proofErr w:type="gramStart"/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рт в гр</w:t>
            </w:r>
            <w:proofErr w:type="gramEnd"/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афике: выполняем натюрморт в технике «эстампа», углем или тушью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– главная тема в искусстве: собираем информацию о портрете в русском искусстве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головы человека в </w:t>
            </w: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пространстве: выполняем фотографии головы человека в разных ракурсах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изобразительном искусстве ХХ века: выполняем исследовательский проект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пространства: проводим исследование на тему «Правила перспективы «Сетка Альберти»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граттажа</w:t>
            </w:r>
            <w:proofErr w:type="spellEnd"/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монотипии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картина: создаем композицию исторического жанра (сюжеты из истории России)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7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3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55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1977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29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2F79" w:rsidRDefault="00082F79"/>
        </w:tc>
      </w:tr>
    </w:tbl>
    <w:p w:rsidR="00082F79" w:rsidRDefault="00082F79">
      <w:pPr>
        <w:sectPr w:rsidR="00082F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82F79" w:rsidRDefault="002808DF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5"/>
        <w:gridCol w:w="4340"/>
        <w:gridCol w:w="1316"/>
        <w:gridCol w:w="1841"/>
        <w:gridCol w:w="1910"/>
        <w:gridCol w:w="1347"/>
        <w:gridCol w:w="2221"/>
      </w:tblGrid>
      <w:tr w:rsidR="00082F79">
        <w:trPr>
          <w:trHeight w:val="144"/>
          <w:tblCellSpacing w:w="20" w:type="nil"/>
        </w:trPr>
        <w:tc>
          <w:tcPr>
            <w:tcW w:w="39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082F79" w:rsidRDefault="00082F79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082F79" w:rsidRDefault="00082F79"/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здания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«Образ современного города и архитектурного стиля будущего»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архитектурно-ландшафтного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Функционально-архитектурная </w:t>
            </w: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планировка своего жилища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Дизайн-проект </w:t>
            </w:r>
            <w:proofErr w:type="gramStart"/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интерьере</w:t>
            </w:r>
            <w:proofErr w:type="gramEnd"/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частного дома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398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</w:p>
        </w:tc>
        <w:tc>
          <w:tcPr>
            <w:tcW w:w="865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  <w:jc w:val="center"/>
            </w:pPr>
          </w:p>
        </w:tc>
        <w:tc>
          <w:tcPr>
            <w:tcW w:w="1186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  <w:tc>
          <w:tcPr>
            <w:tcW w:w="2018" w:type="dxa"/>
            <w:tcMar>
              <w:top w:w="50" w:type="dxa"/>
              <w:left w:w="100" w:type="dxa"/>
            </w:tcMar>
            <w:vAlign w:val="center"/>
          </w:tcPr>
          <w:p w:rsidR="00082F79" w:rsidRDefault="00082F79">
            <w:pPr>
              <w:spacing w:after="0"/>
              <w:ind w:left="135"/>
            </w:pPr>
          </w:p>
        </w:tc>
      </w:tr>
      <w:tr w:rsidR="00082F79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2F79" w:rsidRPr="005247F6" w:rsidRDefault="002808DF">
            <w:pPr>
              <w:spacing w:after="0"/>
              <w:ind w:left="135"/>
              <w:rPr>
                <w:lang w:val="ru-RU"/>
              </w:rPr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6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 w:rsidRPr="005247F6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70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66" w:type="dxa"/>
            <w:tcMar>
              <w:top w:w="50" w:type="dxa"/>
              <w:left w:w="100" w:type="dxa"/>
            </w:tcMar>
            <w:vAlign w:val="center"/>
          </w:tcPr>
          <w:p w:rsidR="00082F79" w:rsidRDefault="002808D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082F79" w:rsidRDefault="00082F79"/>
        </w:tc>
      </w:tr>
    </w:tbl>
    <w:p w:rsidR="00082F79" w:rsidRDefault="00082F79">
      <w:pPr>
        <w:sectPr w:rsidR="00082F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82F79" w:rsidRDefault="00082F79">
      <w:pPr>
        <w:sectPr w:rsidR="00082F79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082F79" w:rsidRDefault="002808DF">
      <w:pPr>
        <w:spacing w:after="0"/>
        <w:ind w:left="120"/>
      </w:pPr>
      <w:bookmarkStart w:id="11" w:name="block-14844788"/>
      <w:bookmarkEnd w:id="10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082F79" w:rsidRDefault="002808D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082F79" w:rsidRDefault="00082F79">
      <w:pPr>
        <w:spacing w:after="0" w:line="480" w:lineRule="auto"/>
        <w:ind w:left="120"/>
      </w:pPr>
    </w:p>
    <w:p w:rsidR="00082F79" w:rsidRDefault="00082F79">
      <w:pPr>
        <w:spacing w:after="0" w:line="480" w:lineRule="auto"/>
        <w:ind w:left="120"/>
      </w:pPr>
    </w:p>
    <w:p w:rsidR="00082F79" w:rsidRDefault="00082F79">
      <w:pPr>
        <w:spacing w:after="0"/>
        <w:ind w:left="120"/>
      </w:pPr>
    </w:p>
    <w:p w:rsidR="00082F79" w:rsidRDefault="002808DF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082F79" w:rsidRDefault="00082F79">
      <w:pPr>
        <w:spacing w:after="0" w:line="480" w:lineRule="auto"/>
        <w:ind w:left="120"/>
      </w:pPr>
    </w:p>
    <w:p w:rsidR="00082F79" w:rsidRDefault="00082F79">
      <w:pPr>
        <w:spacing w:after="0"/>
        <w:ind w:left="120"/>
      </w:pPr>
    </w:p>
    <w:p w:rsidR="00082F79" w:rsidRPr="005247F6" w:rsidRDefault="002808DF">
      <w:pPr>
        <w:spacing w:after="0" w:line="480" w:lineRule="auto"/>
        <w:ind w:left="120"/>
        <w:rPr>
          <w:lang w:val="ru-RU"/>
        </w:rPr>
      </w:pPr>
      <w:r w:rsidRPr="005247F6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082F79" w:rsidRPr="005247F6" w:rsidRDefault="00082F79">
      <w:pPr>
        <w:spacing w:after="0" w:line="480" w:lineRule="auto"/>
        <w:ind w:left="120"/>
        <w:rPr>
          <w:lang w:val="ru-RU"/>
        </w:rPr>
      </w:pPr>
    </w:p>
    <w:p w:rsidR="00082F79" w:rsidRPr="005247F6" w:rsidRDefault="00082F79">
      <w:pPr>
        <w:rPr>
          <w:lang w:val="ru-RU"/>
        </w:rPr>
        <w:sectPr w:rsidR="00082F79" w:rsidRPr="005247F6">
          <w:pgSz w:w="11906" w:h="16383"/>
          <w:pgMar w:top="1134" w:right="850" w:bottom="1134" w:left="1701" w:header="720" w:footer="720" w:gutter="0"/>
          <w:cols w:space="720"/>
        </w:sectPr>
      </w:pPr>
    </w:p>
    <w:bookmarkEnd w:id="11"/>
    <w:p w:rsidR="002808DF" w:rsidRPr="005247F6" w:rsidRDefault="002808DF">
      <w:pPr>
        <w:rPr>
          <w:lang w:val="ru-RU"/>
        </w:rPr>
      </w:pPr>
    </w:p>
    <w:sectPr w:rsidR="002808DF" w:rsidRPr="005247F6" w:rsidSect="00082F7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B4708"/>
    <w:multiLevelType w:val="multilevel"/>
    <w:tmpl w:val="9982977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E754864"/>
    <w:multiLevelType w:val="multilevel"/>
    <w:tmpl w:val="AE2657C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44F65E1B"/>
    <w:multiLevelType w:val="multilevel"/>
    <w:tmpl w:val="F706358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4D1C6213"/>
    <w:multiLevelType w:val="multilevel"/>
    <w:tmpl w:val="7E223F2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4E84725F"/>
    <w:multiLevelType w:val="multilevel"/>
    <w:tmpl w:val="8CCC176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6694795"/>
    <w:multiLevelType w:val="multilevel"/>
    <w:tmpl w:val="C9A204D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7B665316"/>
    <w:multiLevelType w:val="multilevel"/>
    <w:tmpl w:val="6E7C1BD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6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82F79"/>
    <w:rsid w:val="00082F79"/>
    <w:rsid w:val="002808DF"/>
    <w:rsid w:val="003D126F"/>
    <w:rsid w:val="005247F6"/>
    <w:rsid w:val="0067440F"/>
    <w:rsid w:val="007448FA"/>
    <w:rsid w:val="00910A16"/>
    <w:rsid w:val="00B01F47"/>
    <w:rsid w:val="00B41A4E"/>
    <w:rsid w:val="00B81BC7"/>
    <w:rsid w:val="00F53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082F79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082F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910A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910A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49</Pages>
  <Words>12892</Words>
  <Characters>73489</Characters>
  <Application>Microsoft Office Word</Application>
  <DocSecurity>0</DocSecurity>
  <Lines>612</Lines>
  <Paragraphs>172</Paragraphs>
  <ScaleCrop>false</ScaleCrop>
  <Company>SPecialiST RePack</Company>
  <LinksUpToDate>false</LinksUpToDate>
  <CharactersWithSpaces>86209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Колесова</cp:lastModifiedBy>
  <cp:revision>10</cp:revision>
  <dcterms:created xsi:type="dcterms:W3CDTF">2023-09-27T12:56:00Z</dcterms:created>
  <dcterms:modified xsi:type="dcterms:W3CDTF">2023-09-29T10:52:00Z</dcterms:modified>
</cp:coreProperties>
</file>